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5A7CFD" w14:textId="4C2DF9D5" w:rsidR="0027653D" w:rsidRPr="0027653D" w:rsidRDefault="0027653D" w:rsidP="0027653D">
      <w:pPr>
        <w:rPr>
          <w:rFonts w:hint="eastAsia"/>
          <w:b/>
          <w:bCs/>
        </w:rPr>
      </w:pPr>
      <w:r>
        <w:rPr>
          <w:rFonts w:hint="eastAsia"/>
          <w:b/>
          <w:bCs/>
        </w:rPr>
        <w:t>中瑞</w:t>
      </w:r>
      <w:proofErr w:type="gramStart"/>
      <w:r>
        <w:rPr>
          <w:rFonts w:hint="eastAsia"/>
          <w:b/>
          <w:bCs/>
        </w:rPr>
        <w:t>祥</w:t>
      </w:r>
      <w:proofErr w:type="gramEnd"/>
      <w:r w:rsidRPr="0027653D">
        <w:rPr>
          <w:rFonts w:hint="eastAsia"/>
          <w:b/>
          <w:bCs/>
        </w:rPr>
        <w:t>自动薄层色谱成像分析系统薄层色谱成像仪工作原理</w:t>
      </w:r>
    </w:p>
    <w:p w14:paraId="1793B15A" w14:textId="09FC1FBE" w:rsidR="0027653D" w:rsidRPr="0027653D" w:rsidRDefault="0027653D" w:rsidP="0027653D">
      <w:pPr>
        <w:rPr>
          <w:rFonts w:hint="eastAsia"/>
          <w:b/>
          <w:bCs/>
        </w:rPr>
      </w:pPr>
      <w:r w:rsidRPr="0027653D">
        <w:rPr>
          <w:rFonts w:hint="eastAsia"/>
          <w:b/>
          <w:bCs/>
        </w:rPr>
        <w:t>是一种将薄层色谱分离技术与现代数字成像技术相结合的仪器，用于对样品中的组分进行</w:t>
      </w:r>
      <w:r w:rsidRPr="0027653D">
        <w:rPr>
          <w:rFonts w:ascii="Times New Roman" w:hAnsi="Times New Roman" w:cs="Times New Roman"/>
          <w:b/>
          <w:bCs/>
        </w:rPr>
        <w:t>‌</w:t>
      </w:r>
      <w:r w:rsidRPr="0027653D">
        <w:rPr>
          <w:rFonts w:ascii="等线" w:eastAsia="等线" w:hAnsi="等线" w:cs="等线" w:hint="eastAsia"/>
          <w:b/>
          <w:bCs/>
        </w:rPr>
        <w:t>定性、定量分析和可视化成像</w:t>
      </w:r>
      <w:r w:rsidRPr="0027653D">
        <w:rPr>
          <w:rFonts w:ascii="Times New Roman" w:hAnsi="Times New Roman" w:cs="Times New Roman"/>
          <w:b/>
          <w:bCs/>
        </w:rPr>
        <w:t>‌</w:t>
      </w:r>
      <w:r w:rsidRPr="0027653D">
        <w:rPr>
          <w:rFonts w:ascii="等线" w:eastAsia="等线" w:hAnsi="等线" w:cs="等线" w:hint="eastAsia"/>
          <w:b/>
          <w:bCs/>
        </w:rPr>
        <w:t>。其核心原理是利用不同物质在固定相（薄层板）与流动相（展开剂）之间的分配系数差异实现分离，再通过光学检测系统捕捉斑点图像，实现高精度、高灵敏度的分析。</w:t>
      </w:r>
    </w:p>
    <w:p w14:paraId="1807959A" w14:textId="77777777" w:rsidR="0027653D" w:rsidRPr="0027653D" w:rsidRDefault="0027653D" w:rsidP="0027653D">
      <w:pPr>
        <w:rPr>
          <w:rFonts w:hint="eastAsia"/>
          <w:b/>
          <w:bCs/>
        </w:rPr>
      </w:pPr>
      <w:r w:rsidRPr="0027653D">
        <w:rPr>
          <w:rFonts w:hint="eastAsia"/>
          <w:b/>
          <w:bCs/>
        </w:rPr>
        <w:t>工作原理</w:t>
      </w:r>
    </w:p>
    <w:p w14:paraId="689E28C6" w14:textId="026D9F64" w:rsidR="0027653D" w:rsidRPr="0027653D" w:rsidRDefault="0027653D" w:rsidP="0027653D">
      <w:pPr>
        <w:rPr>
          <w:rFonts w:hint="eastAsia"/>
          <w:b/>
          <w:bCs/>
        </w:rPr>
      </w:pPr>
      <w:r w:rsidRPr="0027653D">
        <w:rPr>
          <w:rFonts w:hint="eastAsia"/>
          <w:b/>
          <w:bCs/>
        </w:rPr>
        <w:t>薄层色谱成像仪的操作与分析基于以下三个核心环节：</w:t>
      </w:r>
    </w:p>
    <w:p w14:paraId="168F2FA4" w14:textId="77777777" w:rsidR="0027653D" w:rsidRPr="0027653D" w:rsidRDefault="0027653D" w:rsidP="0027653D">
      <w:pPr>
        <w:rPr>
          <w:b/>
          <w:bCs/>
        </w:rPr>
      </w:pPr>
      <w:r w:rsidRPr="0027653D">
        <w:rPr>
          <w:rFonts w:ascii="Times New Roman" w:hAnsi="Times New Roman" w:cs="Times New Roman"/>
          <w:b/>
          <w:bCs/>
        </w:rPr>
        <w:t>‌</w:t>
      </w:r>
      <w:r w:rsidRPr="0027653D">
        <w:rPr>
          <w:rFonts w:hint="eastAsia"/>
          <w:b/>
          <w:bCs/>
        </w:rPr>
        <w:t>分离原理</w:t>
      </w:r>
      <w:r w:rsidRPr="0027653D">
        <w:rPr>
          <w:rFonts w:ascii="Times New Roman" w:hAnsi="Times New Roman" w:cs="Times New Roman"/>
          <w:b/>
          <w:bCs/>
        </w:rPr>
        <w:t>‌</w:t>
      </w:r>
    </w:p>
    <w:p w14:paraId="0E2355C9" w14:textId="77777777" w:rsidR="0027653D" w:rsidRPr="0027653D" w:rsidRDefault="0027653D" w:rsidP="0027653D">
      <w:pPr>
        <w:rPr>
          <w:b/>
          <w:bCs/>
        </w:rPr>
      </w:pPr>
      <w:r w:rsidRPr="0027653D">
        <w:rPr>
          <w:rFonts w:hint="eastAsia"/>
          <w:b/>
          <w:bCs/>
        </w:rPr>
        <w:t>样品点样于涂有吸附剂（如硅胶）的薄层板上，将薄层板置于密闭的展开槽中，展开剂通过毛细作用沿板面移动。样品中各组分因与吸附剂的吸附能力及在展开剂中的溶解度不同，移动速度各异，从而在板上形成分离的斑点。</w:t>
      </w:r>
      <w:r w:rsidRPr="0027653D">
        <w:rPr>
          <w:rFonts w:ascii="Times New Roman" w:hAnsi="Times New Roman" w:cs="Times New Roman"/>
          <w:b/>
          <w:bCs/>
        </w:rPr>
        <w:t>‌</w:t>
      </w:r>
    </w:p>
    <w:p w14:paraId="60C51250" w14:textId="77777777" w:rsidR="0027653D" w:rsidRPr="0027653D" w:rsidRDefault="0027653D" w:rsidP="0027653D">
      <w:pPr>
        <w:rPr>
          <w:rFonts w:hint="eastAsia"/>
          <w:b/>
          <w:bCs/>
        </w:rPr>
      </w:pPr>
    </w:p>
    <w:p w14:paraId="035C822C" w14:textId="77777777" w:rsidR="0027653D" w:rsidRPr="0027653D" w:rsidRDefault="0027653D" w:rsidP="0027653D">
      <w:pPr>
        <w:rPr>
          <w:b/>
          <w:bCs/>
        </w:rPr>
      </w:pPr>
      <w:r w:rsidRPr="0027653D">
        <w:rPr>
          <w:rFonts w:ascii="Times New Roman" w:hAnsi="Times New Roman" w:cs="Times New Roman"/>
          <w:b/>
          <w:bCs/>
        </w:rPr>
        <w:t>‌</w:t>
      </w:r>
      <w:r w:rsidRPr="0027653D">
        <w:rPr>
          <w:rFonts w:hint="eastAsia"/>
          <w:b/>
          <w:bCs/>
        </w:rPr>
        <w:t>检测与成像原理</w:t>
      </w:r>
      <w:r w:rsidRPr="0027653D">
        <w:rPr>
          <w:rFonts w:ascii="Times New Roman" w:hAnsi="Times New Roman" w:cs="Times New Roman"/>
          <w:b/>
          <w:bCs/>
        </w:rPr>
        <w:t>‌</w:t>
      </w:r>
    </w:p>
    <w:p w14:paraId="3E5FD4B3" w14:textId="65F851F9" w:rsidR="0027653D" w:rsidRPr="0027653D" w:rsidRDefault="0027653D" w:rsidP="0027653D">
      <w:pPr>
        <w:rPr>
          <w:rFonts w:hint="eastAsia"/>
          <w:b/>
          <w:bCs/>
        </w:rPr>
      </w:pPr>
      <w:r w:rsidRPr="0027653D">
        <w:rPr>
          <w:rFonts w:hint="eastAsia"/>
          <w:b/>
          <w:bCs/>
        </w:rPr>
        <w:t>分离完成后，薄层板被置于成像仪中，通过不同波长的光源激发斑点，由高分辨率相机捕获图像：</w:t>
      </w:r>
    </w:p>
    <w:p w14:paraId="7D6FB223" w14:textId="77777777" w:rsidR="0027653D" w:rsidRPr="0027653D" w:rsidRDefault="0027653D" w:rsidP="0027653D">
      <w:pPr>
        <w:rPr>
          <w:b/>
          <w:bCs/>
        </w:rPr>
      </w:pPr>
      <w:r w:rsidRPr="0027653D">
        <w:rPr>
          <w:rFonts w:ascii="Times New Roman" w:hAnsi="Times New Roman" w:cs="Times New Roman"/>
          <w:b/>
          <w:bCs/>
        </w:rPr>
        <w:t>‌</w:t>
      </w:r>
      <w:r w:rsidRPr="0027653D">
        <w:rPr>
          <w:rFonts w:hint="eastAsia"/>
          <w:b/>
          <w:bCs/>
        </w:rPr>
        <w:t>紫外</w:t>
      </w:r>
      <w:r w:rsidRPr="0027653D">
        <w:rPr>
          <w:b/>
          <w:bCs/>
        </w:rPr>
        <w:t>/可见光检测</w:t>
      </w:r>
      <w:r w:rsidRPr="0027653D">
        <w:rPr>
          <w:rFonts w:ascii="Times New Roman" w:hAnsi="Times New Roman" w:cs="Times New Roman"/>
          <w:b/>
          <w:bCs/>
        </w:rPr>
        <w:t>‌</w:t>
      </w:r>
      <w:r w:rsidRPr="0027653D">
        <w:rPr>
          <w:b/>
          <w:bCs/>
        </w:rPr>
        <w:t>：某些化合物（如含共轭双键或</w:t>
      </w:r>
      <w:proofErr w:type="gramStart"/>
      <w:r w:rsidRPr="0027653D">
        <w:rPr>
          <w:b/>
          <w:bCs/>
        </w:rPr>
        <w:t>芳香环</w:t>
      </w:r>
      <w:proofErr w:type="gramEnd"/>
      <w:r w:rsidRPr="0027653D">
        <w:rPr>
          <w:b/>
          <w:bCs/>
        </w:rPr>
        <w:t>结构）会吸收紫外光（如254 nm或365 nm），在图像中呈现为暗斑；白光（400–700 nm）则用于观察样品的自然颜色或显色后的斑点。</w:t>
      </w:r>
      <w:r w:rsidRPr="0027653D">
        <w:rPr>
          <w:rFonts w:ascii="Times New Roman" w:hAnsi="Times New Roman" w:cs="Times New Roman"/>
          <w:b/>
          <w:bCs/>
        </w:rPr>
        <w:t>‌</w:t>
      </w:r>
    </w:p>
    <w:p w14:paraId="72975340" w14:textId="77777777" w:rsidR="0027653D" w:rsidRPr="0027653D" w:rsidRDefault="0027653D" w:rsidP="0027653D">
      <w:pPr>
        <w:rPr>
          <w:b/>
          <w:bCs/>
        </w:rPr>
      </w:pPr>
      <w:r w:rsidRPr="0027653D">
        <w:rPr>
          <w:rFonts w:ascii="Times New Roman" w:hAnsi="Times New Roman" w:cs="Times New Roman"/>
          <w:b/>
          <w:bCs/>
        </w:rPr>
        <w:t>‌</w:t>
      </w:r>
      <w:r w:rsidRPr="0027653D">
        <w:rPr>
          <w:rFonts w:hint="eastAsia"/>
          <w:b/>
          <w:bCs/>
        </w:rPr>
        <w:t>荧光检测</w:t>
      </w:r>
      <w:r w:rsidRPr="0027653D">
        <w:rPr>
          <w:rFonts w:ascii="Times New Roman" w:hAnsi="Times New Roman" w:cs="Times New Roman"/>
          <w:b/>
          <w:bCs/>
        </w:rPr>
        <w:t>‌</w:t>
      </w:r>
      <w:r w:rsidRPr="0027653D">
        <w:rPr>
          <w:rFonts w:ascii="等线" w:eastAsia="等线" w:hAnsi="等线" w:cs="等线" w:hint="eastAsia"/>
          <w:b/>
          <w:bCs/>
        </w:rPr>
        <w:t>：具有荧光特性的化合物（如某些生物碱、维生素）在紫外光激发下会发射可见荧光，形成明亮斑点；也可通过化学衍生化引入荧光基团以增强检测灵敏度。</w:t>
      </w:r>
      <w:r w:rsidRPr="0027653D">
        <w:rPr>
          <w:rFonts w:ascii="Times New Roman" w:hAnsi="Times New Roman" w:cs="Times New Roman"/>
          <w:b/>
          <w:bCs/>
        </w:rPr>
        <w:t>‌</w:t>
      </w:r>
    </w:p>
    <w:p w14:paraId="29CA27CB" w14:textId="77777777" w:rsidR="0027653D" w:rsidRPr="0027653D" w:rsidRDefault="0027653D" w:rsidP="0027653D">
      <w:pPr>
        <w:rPr>
          <w:b/>
          <w:bCs/>
        </w:rPr>
      </w:pPr>
      <w:r w:rsidRPr="0027653D">
        <w:rPr>
          <w:rFonts w:ascii="Times New Roman" w:hAnsi="Times New Roman" w:cs="Times New Roman"/>
          <w:b/>
          <w:bCs/>
        </w:rPr>
        <w:t>‌</w:t>
      </w:r>
      <w:r w:rsidRPr="0027653D">
        <w:rPr>
          <w:rFonts w:hint="eastAsia"/>
          <w:b/>
          <w:bCs/>
        </w:rPr>
        <w:t>化学发光检测</w:t>
      </w:r>
      <w:r w:rsidRPr="0027653D">
        <w:rPr>
          <w:rFonts w:ascii="Times New Roman" w:hAnsi="Times New Roman" w:cs="Times New Roman"/>
          <w:b/>
          <w:bCs/>
        </w:rPr>
        <w:t>‌</w:t>
      </w:r>
      <w:r w:rsidRPr="0027653D">
        <w:rPr>
          <w:rFonts w:ascii="等线" w:eastAsia="等线" w:hAnsi="等线" w:cs="等线" w:hint="eastAsia"/>
          <w:b/>
          <w:bCs/>
        </w:rPr>
        <w:t>：部分仪器支持化学发光反应，通过酶促或化学反应产生光信号进行检测，适用于痕量物质分析。</w:t>
      </w:r>
      <w:r w:rsidRPr="0027653D">
        <w:rPr>
          <w:rFonts w:ascii="Times New Roman" w:hAnsi="Times New Roman" w:cs="Times New Roman"/>
          <w:b/>
          <w:bCs/>
        </w:rPr>
        <w:t>‌</w:t>
      </w:r>
    </w:p>
    <w:p w14:paraId="0A3EA2F7" w14:textId="77777777" w:rsidR="0027653D" w:rsidRPr="0027653D" w:rsidRDefault="0027653D" w:rsidP="0027653D">
      <w:pPr>
        <w:rPr>
          <w:b/>
          <w:bCs/>
        </w:rPr>
      </w:pPr>
      <w:r w:rsidRPr="0027653D">
        <w:rPr>
          <w:rFonts w:ascii="Times New Roman" w:hAnsi="Times New Roman" w:cs="Times New Roman"/>
          <w:b/>
          <w:bCs/>
        </w:rPr>
        <w:t>‌</w:t>
      </w:r>
      <w:r w:rsidRPr="0027653D">
        <w:rPr>
          <w:rFonts w:hint="eastAsia"/>
          <w:b/>
          <w:bCs/>
        </w:rPr>
        <w:t>图像处理与分析</w:t>
      </w:r>
      <w:r w:rsidRPr="0027653D">
        <w:rPr>
          <w:rFonts w:ascii="Times New Roman" w:hAnsi="Times New Roman" w:cs="Times New Roman"/>
          <w:b/>
          <w:bCs/>
        </w:rPr>
        <w:t>‌</w:t>
      </w:r>
    </w:p>
    <w:p w14:paraId="0551A1B4" w14:textId="647E8D1C" w:rsidR="0027653D" w:rsidRPr="0027653D" w:rsidRDefault="0027653D" w:rsidP="0027653D">
      <w:pPr>
        <w:rPr>
          <w:rFonts w:hint="eastAsia"/>
          <w:b/>
          <w:bCs/>
        </w:rPr>
      </w:pPr>
      <w:r w:rsidRPr="0027653D">
        <w:rPr>
          <w:rFonts w:hint="eastAsia"/>
          <w:b/>
          <w:bCs/>
        </w:rPr>
        <w:t>成像系统（如CCD或CMOS相机）将光信号转化为数字图像，配合专用软件进行：</w:t>
      </w:r>
    </w:p>
    <w:p w14:paraId="27B53076" w14:textId="77777777" w:rsidR="0027653D" w:rsidRPr="0027653D" w:rsidRDefault="0027653D" w:rsidP="0027653D">
      <w:pPr>
        <w:rPr>
          <w:b/>
          <w:bCs/>
        </w:rPr>
      </w:pPr>
      <w:r w:rsidRPr="0027653D">
        <w:rPr>
          <w:rFonts w:ascii="Times New Roman" w:hAnsi="Times New Roman" w:cs="Times New Roman"/>
          <w:b/>
          <w:bCs/>
        </w:rPr>
        <w:t>‌</w:t>
      </w:r>
      <w:r w:rsidRPr="0027653D">
        <w:rPr>
          <w:rFonts w:hint="eastAsia"/>
          <w:b/>
          <w:bCs/>
        </w:rPr>
        <w:t>斑点识别与定位</w:t>
      </w:r>
      <w:r w:rsidRPr="0027653D">
        <w:rPr>
          <w:rFonts w:ascii="Times New Roman" w:hAnsi="Times New Roman" w:cs="Times New Roman"/>
          <w:b/>
          <w:bCs/>
        </w:rPr>
        <w:t>‌</w:t>
      </w:r>
      <w:r w:rsidRPr="0027653D">
        <w:rPr>
          <w:rFonts w:ascii="等线" w:eastAsia="等线" w:hAnsi="等线" w:cs="等线" w:hint="eastAsia"/>
          <w:b/>
          <w:bCs/>
        </w:rPr>
        <w:t>：自动识别斑点位置，计算</w:t>
      </w:r>
      <w:proofErr w:type="gramStart"/>
      <w:r w:rsidRPr="0027653D">
        <w:rPr>
          <w:rFonts w:ascii="等线" w:eastAsia="等线" w:hAnsi="等线" w:cs="等线" w:hint="eastAsia"/>
          <w:b/>
          <w:bCs/>
        </w:rPr>
        <w:t>比移值</w:t>
      </w:r>
      <w:proofErr w:type="gramEnd"/>
      <w:r w:rsidRPr="0027653D">
        <w:rPr>
          <w:rFonts w:ascii="等线" w:eastAsia="等线" w:hAnsi="等线" w:cs="等线" w:hint="eastAsia"/>
          <w:b/>
          <w:bCs/>
        </w:rPr>
        <w:t>（</w:t>
      </w:r>
      <w:r w:rsidRPr="0027653D">
        <w:rPr>
          <w:b/>
          <w:bCs/>
        </w:rPr>
        <w:t>Rf值）用于定性分析。</w:t>
      </w:r>
    </w:p>
    <w:p w14:paraId="6D10EFF0" w14:textId="77777777" w:rsidR="0027653D" w:rsidRPr="0027653D" w:rsidRDefault="0027653D" w:rsidP="0027653D">
      <w:pPr>
        <w:rPr>
          <w:b/>
          <w:bCs/>
        </w:rPr>
      </w:pPr>
      <w:r w:rsidRPr="0027653D">
        <w:rPr>
          <w:rFonts w:ascii="Times New Roman" w:hAnsi="Times New Roman" w:cs="Times New Roman"/>
          <w:b/>
          <w:bCs/>
        </w:rPr>
        <w:t>‌</w:t>
      </w:r>
      <w:r w:rsidRPr="0027653D">
        <w:rPr>
          <w:rFonts w:hint="eastAsia"/>
          <w:b/>
          <w:bCs/>
        </w:rPr>
        <w:t>定量分析</w:t>
      </w:r>
      <w:r w:rsidRPr="0027653D">
        <w:rPr>
          <w:rFonts w:ascii="Times New Roman" w:hAnsi="Times New Roman" w:cs="Times New Roman"/>
          <w:b/>
          <w:bCs/>
        </w:rPr>
        <w:t>‌</w:t>
      </w:r>
      <w:r w:rsidRPr="0027653D">
        <w:rPr>
          <w:rFonts w:ascii="等线" w:eastAsia="等线" w:hAnsi="等线" w:cs="等线" w:hint="eastAsia"/>
          <w:b/>
          <w:bCs/>
        </w:rPr>
        <w:t>：通过斑点的光强度（吸光度或荧光强度）与标准品对比，实现含量测定。</w:t>
      </w:r>
    </w:p>
    <w:p w14:paraId="3DD1B88F" w14:textId="77777777" w:rsidR="0027653D" w:rsidRPr="0027653D" w:rsidRDefault="0027653D" w:rsidP="0027653D">
      <w:pPr>
        <w:rPr>
          <w:b/>
          <w:bCs/>
        </w:rPr>
      </w:pPr>
      <w:r w:rsidRPr="0027653D">
        <w:rPr>
          <w:rFonts w:ascii="Times New Roman" w:hAnsi="Times New Roman" w:cs="Times New Roman"/>
          <w:b/>
          <w:bCs/>
        </w:rPr>
        <w:t>‌</w:t>
      </w:r>
      <w:r w:rsidRPr="0027653D">
        <w:rPr>
          <w:rFonts w:hint="eastAsia"/>
          <w:b/>
          <w:bCs/>
        </w:rPr>
        <w:t>图像增强</w:t>
      </w:r>
      <w:r w:rsidRPr="0027653D">
        <w:rPr>
          <w:rFonts w:ascii="Times New Roman" w:hAnsi="Times New Roman" w:cs="Times New Roman"/>
          <w:b/>
          <w:bCs/>
        </w:rPr>
        <w:t>‌</w:t>
      </w:r>
      <w:r w:rsidRPr="0027653D">
        <w:rPr>
          <w:rFonts w:ascii="等线" w:eastAsia="等线" w:hAnsi="等线" w:cs="等线" w:hint="eastAsia"/>
          <w:b/>
          <w:bCs/>
        </w:rPr>
        <w:t>：调整对比度、亮度、去噪、融合多幅图像，提升模糊斑点的清晰度。</w:t>
      </w:r>
    </w:p>
    <w:p w14:paraId="31A20EDB" w14:textId="77777777" w:rsidR="0027653D" w:rsidRPr="0027653D" w:rsidRDefault="0027653D" w:rsidP="0027653D">
      <w:pPr>
        <w:rPr>
          <w:b/>
          <w:bCs/>
        </w:rPr>
      </w:pPr>
      <w:r w:rsidRPr="0027653D">
        <w:rPr>
          <w:rFonts w:ascii="Times New Roman" w:hAnsi="Times New Roman" w:cs="Times New Roman"/>
          <w:b/>
          <w:bCs/>
        </w:rPr>
        <w:t>‌</w:t>
      </w:r>
      <w:r w:rsidRPr="0027653D">
        <w:rPr>
          <w:rFonts w:hint="eastAsia"/>
          <w:b/>
          <w:bCs/>
        </w:rPr>
        <w:t>数据管理</w:t>
      </w:r>
      <w:r w:rsidRPr="0027653D">
        <w:rPr>
          <w:rFonts w:ascii="Times New Roman" w:hAnsi="Times New Roman" w:cs="Times New Roman"/>
          <w:b/>
          <w:bCs/>
        </w:rPr>
        <w:t>‌</w:t>
      </w:r>
      <w:r w:rsidRPr="0027653D">
        <w:rPr>
          <w:rFonts w:ascii="等线" w:eastAsia="等线" w:hAnsi="等线" w:cs="等线" w:hint="eastAsia"/>
          <w:b/>
          <w:bCs/>
        </w:rPr>
        <w:t>：支持电子签名、审计追踪、多级权限管理，符合</w:t>
      </w:r>
      <w:r w:rsidRPr="0027653D">
        <w:rPr>
          <w:b/>
          <w:bCs/>
        </w:rPr>
        <w:t>GLP/GMP规范。</w:t>
      </w:r>
      <w:r w:rsidRPr="0027653D">
        <w:rPr>
          <w:rFonts w:ascii="Times New Roman" w:hAnsi="Times New Roman" w:cs="Times New Roman"/>
          <w:b/>
          <w:bCs/>
        </w:rPr>
        <w:t>‌</w:t>
      </w:r>
    </w:p>
    <w:p w14:paraId="394CDCB9" w14:textId="77777777" w:rsidR="0027653D" w:rsidRPr="0027653D" w:rsidRDefault="0027653D" w:rsidP="0027653D">
      <w:pPr>
        <w:rPr>
          <w:rFonts w:hint="eastAsia"/>
          <w:b/>
          <w:bCs/>
        </w:rPr>
      </w:pPr>
      <w:r w:rsidRPr="0027653D">
        <w:rPr>
          <w:rFonts w:hint="eastAsia"/>
          <w:b/>
          <w:bCs/>
        </w:rPr>
        <w:t>操作流程</w:t>
      </w:r>
    </w:p>
    <w:p w14:paraId="54BC6738" w14:textId="77777777" w:rsidR="0027653D" w:rsidRPr="0027653D" w:rsidRDefault="0027653D" w:rsidP="0027653D">
      <w:pPr>
        <w:rPr>
          <w:b/>
          <w:bCs/>
        </w:rPr>
      </w:pPr>
      <w:r w:rsidRPr="0027653D">
        <w:rPr>
          <w:rFonts w:ascii="Times New Roman" w:hAnsi="Times New Roman" w:cs="Times New Roman"/>
          <w:b/>
          <w:bCs/>
        </w:rPr>
        <w:t>‌</w:t>
      </w:r>
      <w:r w:rsidRPr="0027653D">
        <w:rPr>
          <w:rFonts w:hint="eastAsia"/>
          <w:b/>
          <w:bCs/>
        </w:rPr>
        <w:t>样品制备与点样</w:t>
      </w:r>
      <w:r w:rsidRPr="0027653D">
        <w:rPr>
          <w:rFonts w:ascii="Times New Roman" w:hAnsi="Times New Roman" w:cs="Times New Roman"/>
          <w:b/>
          <w:bCs/>
        </w:rPr>
        <w:t>‌</w:t>
      </w:r>
    </w:p>
    <w:p w14:paraId="710A5427" w14:textId="1C6B894A" w:rsidR="0027653D" w:rsidRPr="0027653D" w:rsidRDefault="0027653D" w:rsidP="0027653D">
      <w:pPr>
        <w:rPr>
          <w:rFonts w:hint="eastAsia"/>
          <w:b/>
          <w:bCs/>
        </w:rPr>
      </w:pPr>
      <w:r w:rsidRPr="0027653D">
        <w:rPr>
          <w:rFonts w:hint="eastAsia"/>
          <w:b/>
          <w:bCs/>
        </w:rPr>
        <w:lastRenderedPageBreak/>
        <w:t>将样品溶解于合适溶剂中，用毛细管点样于薄层板起点线（距底边约</w:t>
      </w:r>
      <w:r w:rsidRPr="0027653D">
        <w:rPr>
          <w:b/>
          <w:bCs/>
        </w:rPr>
        <w:t>1–2 cm），点样直径控制在1–2 mm，避免过量导致拖尾。</w:t>
      </w:r>
      <w:r w:rsidRPr="0027653D">
        <w:rPr>
          <w:rFonts w:ascii="Times New Roman" w:hAnsi="Times New Roman" w:cs="Times New Roman"/>
          <w:b/>
          <w:bCs/>
        </w:rPr>
        <w:t>‌</w:t>
      </w:r>
    </w:p>
    <w:p w14:paraId="344B46F1" w14:textId="77777777" w:rsidR="0027653D" w:rsidRPr="0027653D" w:rsidRDefault="0027653D" w:rsidP="0027653D">
      <w:pPr>
        <w:rPr>
          <w:b/>
          <w:bCs/>
        </w:rPr>
      </w:pPr>
      <w:r w:rsidRPr="0027653D">
        <w:rPr>
          <w:rFonts w:ascii="Times New Roman" w:hAnsi="Times New Roman" w:cs="Times New Roman"/>
          <w:b/>
          <w:bCs/>
        </w:rPr>
        <w:t>‌</w:t>
      </w:r>
      <w:r w:rsidRPr="0027653D">
        <w:rPr>
          <w:rFonts w:hint="eastAsia"/>
          <w:b/>
          <w:bCs/>
        </w:rPr>
        <w:t>展开</w:t>
      </w:r>
      <w:r w:rsidRPr="0027653D">
        <w:rPr>
          <w:rFonts w:ascii="Times New Roman" w:hAnsi="Times New Roman" w:cs="Times New Roman"/>
          <w:b/>
          <w:bCs/>
        </w:rPr>
        <w:t>‌</w:t>
      </w:r>
    </w:p>
    <w:p w14:paraId="6300A5ED" w14:textId="6D0CBAEA" w:rsidR="0027653D" w:rsidRPr="0027653D" w:rsidRDefault="0027653D" w:rsidP="0027653D">
      <w:pPr>
        <w:rPr>
          <w:rFonts w:hint="eastAsia"/>
          <w:b/>
          <w:bCs/>
        </w:rPr>
      </w:pPr>
      <w:r w:rsidRPr="0027653D">
        <w:rPr>
          <w:rFonts w:hint="eastAsia"/>
          <w:b/>
          <w:bCs/>
        </w:rPr>
        <w:t>将点样后的薄层板放入预先饱和的展开槽中，展开剂液面低于点样线（通常</w:t>
      </w:r>
      <w:r w:rsidRPr="0027653D">
        <w:rPr>
          <w:b/>
          <w:bCs/>
        </w:rPr>
        <w:t>0.5–1.0 cm），密封槽盖，待展开剂前沿上升至距顶端1 cm时取出，晾干。</w:t>
      </w:r>
      <w:r w:rsidRPr="0027653D">
        <w:rPr>
          <w:rFonts w:ascii="Times New Roman" w:hAnsi="Times New Roman" w:cs="Times New Roman"/>
          <w:b/>
          <w:bCs/>
        </w:rPr>
        <w:t>‌</w:t>
      </w:r>
    </w:p>
    <w:p w14:paraId="2AEA5515" w14:textId="77777777" w:rsidR="0027653D" w:rsidRPr="0027653D" w:rsidRDefault="0027653D" w:rsidP="0027653D">
      <w:pPr>
        <w:rPr>
          <w:b/>
          <w:bCs/>
        </w:rPr>
      </w:pPr>
      <w:r w:rsidRPr="0027653D">
        <w:rPr>
          <w:rFonts w:ascii="Times New Roman" w:hAnsi="Times New Roman" w:cs="Times New Roman"/>
          <w:b/>
          <w:bCs/>
        </w:rPr>
        <w:t>‌</w:t>
      </w:r>
      <w:r w:rsidRPr="0027653D">
        <w:rPr>
          <w:rFonts w:hint="eastAsia"/>
          <w:b/>
          <w:bCs/>
        </w:rPr>
        <w:t>显色（如需）</w:t>
      </w:r>
      <w:r w:rsidRPr="0027653D">
        <w:rPr>
          <w:rFonts w:ascii="Times New Roman" w:hAnsi="Times New Roman" w:cs="Times New Roman"/>
          <w:b/>
          <w:bCs/>
        </w:rPr>
        <w:t>‌</w:t>
      </w:r>
    </w:p>
    <w:p w14:paraId="6BB1A258" w14:textId="7CC6ADF6" w:rsidR="0027653D" w:rsidRPr="0027653D" w:rsidRDefault="0027653D" w:rsidP="0027653D">
      <w:pPr>
        <w:rPr>
          <w:rFonts w:hint="eastAsia"/>
          <w:b/>
          <w:bCs/>
        </w:rPr>
      </w:pPr>
      <w:r w:rsidRPr="0027653D">
        <w:rPr>
          <w:rFonts w:hint="eastAsia"/>
          <w:b/>
          <w:bCs/>
        </w:rPr>
        <w:t>根据样品性质选择显色方式：</w:t>
      </w:r>
    </w:p>
    <w:p w14:paraId="18ADF6FE" w14:textId="77777777" w:rsidR="0027653D" w:rsidRPr="0027653D" w:rsidRDefault="0027653D" w:rsidP="0027653D">
      <w:pPr>
        <w:rPr>
          <w:b/>
          <w:bCs/>
        </w:rPr>
      </w:pPr>
      <w:r w:rsidRPr="0027653D">
        <w:rPr>
          <w:rFonts w:ascii="Times New Roman" w:hAnsi="Times New Roman" w:cs="Times New Roman"/>
          <w:b/>
          <w:bCs/>
        </w:rPr>
        <w:t>‌</w:t>
      </w:r>
      <w:r w:rsidRPr="0027653D">
        <w:rPr>
          <w:rFonts w:hint="eastAsia"/>
          <w:b/>
          <w:bCs/>
        </w:rPr>
        <w:t>紫外灯下直接观察</w:t>
      </w:r>
      <w:r w:rsidRPr="0027653D">
        <w:rPr>
          <w:rFonts w:ascii="Times New Roman" w:hAnsi="Times New Roman" w:cs="Times New Roman"/>
          <w:b/>
          <w:bCs/>
        </w:rPr>
        <w:t>‌</w:t>
      </w:r>
      <w:r w:rsidRPr="0027653D">
        <w:rPr>
          <w:rFonts w:ascii="等线" w:eastAsia="等线" w:hAnsi="等线" w:cs="等线" w:hint="eastAsia"/>
          <w:b/>
          <w:bCs/>
        </w:rPr>
        <w:t>：适用于具有紫外吸收或荧光特性的物质。</w:t>
      </w:r>
    </w:p>
    <w:p w14:paraId="64E92CD6" w14:textId="77777777" w:rsidR="0027653D" w:rsidRPr="0027653D" w:rsidRDefault="0027653D" w:rsidP="0027653D">
      <w:pPr>
        <w:rPr>
          <w:b/>
          <w:bCs/>
        </w:rPr>
      </w:pPr>
      <w:r w:rsidRPr="0027653D">
        <w:rPr>
          <w:rFonts w:ascii="Times New Roman" w:hAnsi="Times New Roman" w:cs="Times New Roman"/>
          <w:b/>
          <w:bCs/>
        </w:rPr>
        <w:t>‌</w:t>
      </w:r>
      <w:r w:rsidRPr="0027653D">
        <w:rPr>
          <w:rFonts w:hint="eastAsia"/>
          <w:b/>
          <w:bCs/>
        </w:rPr>
        <w:t>化学显色</w:t>
      </w:r>
      <w:r w:rsidRPr="0027653D">
        <w:rPr>
          <w:rFonts w:ascii="Times New Roman" w:hAnsi="Times New Roman" w:cs="Times New Roman"/>
          <w:b/>
          <w:bCs/>
        </w:rPr>
        <w:t>‌</w:t>
      </w:r>
      <w:r w:rsidRPr="0027653D">
        <w:rPr>
          <w:rFonts w:ascii="等线" w:eastAsia="等线" w:hAnsi="等线" w:cs="等线" w:hint="eastAsia"/>
          <w:b/>
          <w:bCs/>
        </w:rPr>
        <w:t>：喷洒显色剂（如硫酸乙醇、碘</w:t>
      </w:r>
      <w:proofErr w:type="gramStart"/>
      <w:r w:rsidRPr="0027653D">
        <w:rPr>
          <w:rFonts w:ascii="等线" w:eastAsia="等线" w:hAnsi="等线" w:cs="等线" w:hint="eastAsia"/>
          <w:b/>
          <w:bCs/>
        </w:rPr>
        <w:t>蒸气</w:t>
      </w:r>
      <w:proofErr w:type="gramEnd"/>
      <w:r w:rsidRPr="0027653D">
        <w:rPr>
          <w:rFonts w:ascii="等线" w:eastAsia="等线" w:hAnsi="等线" w:cs="等线" w:hint="eastAsia"/>
          <w:b/>
          <w:bCs/>
        </w:rPr>
        <w:t>）后加热显色。</w:t>
      </w:r>
      <w:r w:rsidRPr="0027653D">
        <w:rPr>
          <w:rFonts w:ascii="Times New Roman" w:hAnsi="Times New Roman" w:cs="Times New Roman"/>
          <w:b/>
          <w:bCs/>
        </w:rPr>
        <w:t>‌</w:t>
      </w:r>
    </w:p>
    <w:p w14:paraId="5DC00471" w14:textId="77777777" w:rsidR="0027653D" w:rsidRPr="0027653D" w:rsidRDefault="0027653D" w:rsidP="0027653D">
      <w:pPr>
        <w:rPr>
          <w:b/>
          <w:bCs/>
        </w:rPr>
      </w:pPr>
      <w:r w:rsidRPr="0027653D">
        <w:rPr>
          <w:rFonts w:ascii="Times New Roman" w:hAnsi="Times New Roman" w:cs="Times New Roman"/>
          <w:b/>
          <w:bCs/>
        </w:rPr>
        <w:t>‌</w:t>
      </w:r>
      <w:r w:rsidRPr="0027653D">
        <w:rPr>
          <w:rFonts w:hint="eastAsia"/>
          <w:b/>
          <w:bCs/>
        </w:rPr>
        <w:t>无需显色</w:t>
      </w:r>
      <w:r w:rsidRPr="0027653D">
        <w:rPr>
          <w:rFonts w:ascii="Times New Roman" w:hAnsi="Times New Roman" w:cs="Times New Roman"/>
          <w:b/>
          <w:bCs/>
        </w:rPr>
        <w:t>‌</w:t>
      </w:r>
      <w:r w:rsidRPr="0027653D">
        <w:rPr>
          <w:rFonts w:ascii="等线" w:eastAsia="等线" w:hAnsi="等线" w:cs="等线" w:hint="eastAsia"/>
          <w:b/>
          <w:bCs/>
        </w:rPr>
        <w:t>：直接成像，避免化学试剂干扰定量结果。</w:t>
      </w:r>
      <w:r w:rsidRPr="0027653D">
        <w:rPr>
          <w:rFonts w:ascii="Times New Roman" w:hAnsi="Times New Roman" w:cs="Times New Roman"/>
          <w:b/>
          <w:bCs/>
        </w:rPr>
        <w:t>‌</w:t>
      </w:r>
    </w:p>
    <w:p w14:paraId="3C399F0F" w14:textId="77777777" w:rsidR="0027653D" w:rsidRPr="0027653D" w:rsidRDefault="0027653D" w:rsidP="0027653D">
      <w:pPr>
        <w:rPr>
          <w:b/>
          <w:bCs/>
        </w:rPr>
      </w:pPr>
      <w:r w:rsidRPr="0027653D">
        <w:rPr>
          <w:rFonts w:ascii="Times New Roman" w:hAnsi="Times New Roman" w:cs="Times New Roman"/>
          <w:b/>
          <w:bCs/>
        </w:rPr>
        <w:t>‌</w:t>
      </w:r>
      <w:r w:rsidRPr="0027653D">
        <w:rPr>
          <w:rFonts w:hint="eastAsia"/>
          <w:b/>
          <w:bCs/>
        </w:rPr>
        <w:t>成像分析</w:t>
      </w:r>
      <w:r w:rsidRPr="0027653D">
        <w:rPr>
          <w:rFonts w:ascii="Times New Roman" w:hAnsi="Times New Roman" w:cs="Times New Roman"/>
          <w:b/>
          <w:bCs/>
        </w:rPr>
        <w:t>‌</w:t>
      </w:r>
    </w:p>
    <w:p w14:paraId="2A97D841" w14:textId="3373CE86" w:rsidR="0027653D" w:rsidRPr="0027653D" w:rsidRDefault="0027653D" w:rsidP="0027653D">
      <w:pPr>
        <w:rPr>
          <w:rFonts w:hint="eastAsia"/>
          <w:b/>
          <w:bCs/>
        </w:rPr>
      </w:pPr>
      <w:r w:rsidRPr="0027653D">
        <w:rPr>
          <w:rFonts w:hint="eastAsia"/>
          <w:b/>
          <w:bCs/>
        </w:rPr>
        <w:t>将薄层板放入成像仪，设置检测波长（如</w:t>
      </w:r>
      <w:r w:rsidRPr="0027653D">
        <w:rPr>
          <w:b/>
          <w:bCs/>
        </w:rPr>
        <w:t xml:space="preserve">254 nm、365 nm、白光）、曝光时间（0–10 s）、分辨率（20–200 </w:t>
      </w:r>
      <w:proofErr w:type="spellStart"/>
      <w:r w:rsidRPr="0027653D">
        <w:rPr>
          <w:b/>
          <w:bCs/>
        </w:rPr>
        <w:t>μm</w:t>
      </w:r>
      <w:proofErr w:type="spellEnd"/>
      <w:r w:rsidRPr="0027653D">
        <w:rPr>
          <w:b/>
          <w:bCs/>
        </w:rPr>
        <w:t>/像素）等参数，启动扫描。仪器自动采集图像并保存。</w:t>
      </w:r>
      <w:r w:rsidRPr="0027653D">
        <w:rPr>
          <w:rFonts w:ascii="Times New Roman" w:hAnsi="Times New Roman" w:cs="Times New Roman"/>
          <w:b/>
          <w:bCs/>
        </w:rPr>
        <w:t>‌</w:t>
      </w:r>
    </w:p>
    <w:p w14:paraId="1E5005CA" w14:textId="77777777" w:rsidR="0027653D" w:rsidRPr="0027653D" w:rsidRDefault="0027653D" w:rsidP="0027653D">
      <w:pPr>
        <w:rPr>
          <w:b/>
          <w:bCs/>
        </w:rPr>
      </w:pPr>
      <w:r w:rsidRPr="0027653D">
        <w:rPr>
          <w:rFonts w:ascii="Times New Roman" w:hAnsi="Times New Roman" w:cs="Times New Roman"/>
          <w:b/>
          <w:bCs/>
        </w:rPr>
        <w:t>‌</w:t>
      </w:r>
      <w:r w:rsidRPr="0027653D">
        <w:rPr>
          <w:rFonts w:hint="eastAsia"/>
          <w:b/>
          <w:bCs/>
        </w:rPr>
        <w:t>数据分析</w:t>
      </w:r>
      <w:r w:rsidRPr="0027653D">
        <w:rPr>
          <w:rFonts w:ascii="Times New Roman" w:hAnsi="Times New Roman" w:cs="Times New Roman"/>
          <w:b/>
          <w:bCs/>
        </w:rPr>
        <w:t>‌</w:t>
      </w:r>
    </w:p>
    <w:p w14:paraId="475C11E0" w14:textId="271D8B40" w:rsidR="0027653D" w:rsidRPr="0027653D" w:rsidRDefault="0027653D" w:rsidP="0027653D">
      <w:pPr>
        <w:rPr>
          <w:rFonts w:hint="eastAsia"/>
          <w:b/>
          <w:bCs/>
        </w:rPr>
      </w:pPr>
      <w:r w:rsidRPr="0027653D">
        <w:rPr>
          <w:rFonts w:hint="eastAsia"/>
          <w:b/>
          <w:bCs/>
        </w:rPr>
        <w:t>使用配套软件进行斑点标注、</w:t>
      </w:r>
      <w:r w:rsidRPr="0027653D">
        <w:rPr>
          <w:b/>
          <w:bCs/>
        </w:rPr>
        <w:t>Rf值计算、峰面积积分、与标准品比对，生成报告。部分高端系统支持指纹图谱分析、</w:t>
      </w:r>
      <w:proofErr w:type="gramStart"/>
      <w:r w:rsidRPr="0027653D">
        <w:rPr>
          <w:b/>
          <w:bCs/>
        </w:rPr>
        <w:t>多板平行</w:t>
      </w:r>
      <w:proofErr w:type="gramEnd"/>
      <w:r w:rsidRPr="0027653D">
        <w:rPr>
          <w:b/>
          <w:bCs/>
        </w:rPr>
        <w:t>比对、数据备份与审计追踪。</w:t>
      </w:r>
      <w:r w:rsidRPr="0027653D">
        <w:rPr>
          <w:rFonts w:ascii="Times New Roman" w:hAnsi="Times New Roman" w:cs="Times New Roman"/>
          <w:b/>
          <w:bCs/>
        </w:rPr>
        <w:t>‌</w:t>
      </w:r>
    </w:p>
    <w:p w14:paraId="32269C69" w14:textId="77777777" w:rsidR="0027653D" w:rsidRPr="0027653D" w:rsidRDefault="0027653D" w:rsidP="0027653D">
      <w:pPr>
        <w:rPr>
          <w:rFonts w:hint="eastAsia"/>
          <w:b/>
          <w:bCs/>
        </w:rPr>
      </w:pPr>
      <w:r w:rsidRPr="0027653D">
        <w:rPr>
          <w:rFonts w:hint="eastAsia"/>
          <w:b/>
          <w:bCs/>
        </w:rPr>
        <w:t>关键优势</w:t>
      </w:r>
    </w:p>
    <w:p w14:paraId="0E4B406A" w14:textId="77777777" w:rsidR="0027653D" w:rsidRPr="0027653D" w:rsidRDefault="0027653D" w:rsidP="0027653D">
      <w:pPr>
        <w:rPr>
          <w:b/>
          <w:bCs/>
        </w:rPr>
      </w:pPr>
      <w:r w:rsidRPr="0027653D">
        <w:rPr>
          <w:rFonts w:ascii="Times New Roman" w:hAnsi="Times New Roman" w:cs="Times New Roman"/>
          <w:b/>
          <w:bCs/>
        </w:rPr>
        <w:t>‌</w:t>
      </w:r>
      <w:r w:rsidRPr="0027653D">
        <w:rPr>
          <w:rFonts w:hint="eastAsia"/>
          <w:b/>
          <w:bCs/>
        </w:rPr>
        <w:t>高灵敏度</w:t>
      </w:r>
      <w:r w:rsidRPr="0027653D">
        <w:rPr>
          <w:rFonts w:ascii="Times New Roman" w:hAnsi="Times New Roman" w:cs="Times New Roman"/>
          <w:b/>
          <w:bCs/>
        </w:rPr>
        <w:t>‌</w:t>
      </w:r>
      <w:r w:rsidRPr="0027653D">
        <w:rPr>
          <w:rFonts w:ascii="等线" w:eastAsia="等线" w:hAnsi="等线" w:cs="等线" w:hint="eastAsia"/>
          <w:b/>
          <w:bCs/>
        </w:rPr>
        <w:t>：可检测微克（μ</w:t>
      </w:r>
      <w:r w:rsidRPr="0027653D">
        <w:rPr>
          <w:b/>
          <w:bCs/>
        </w:rPr>
        <w:t>g）甚至纳克（ng）级样品。</w:t>
      </w:r>
      <w:r w:rsidRPr="0027653D">
        <w:rPr>
          <w:rFonts w:ascii="Times New Roman" w:hAnsi="Times New Roman" w:cs="Times New Roman"/>
          <w:b/>
          <w:bCs/>
        </w:rPr>
        <w:t>‌</w:t>
      </w:r>
    </w:p>
    <w:p w14:paraId="39DFB808" w14:textId="77777777" w:rsidR="0027653D" w:rsidRPr="0027653D" w:rsidRDefault="0027653D" w:rsidP="0027653D">
      <w:pPr>
        <w:rPr>
          <w:b/>
          <w:bCs/>
        </w:rPr>
      </w:pPr>
      <w:r w:rsidRPr="0027653D">
        <w:rPr>
          <w:rFonts w:ascii="Times New Roman" w:hAnsi="Times New Roman" w:cs="Times New Roman"/>
          <w:b/>
          <w:bCs/>
        </w:rPr>
        <w:t>‌</w:t>
      </w:r>
      <w:r w:rsidRPr="0027653D">
        <w:rPr>
          <w:rFonts w:hint="eastAsia"/>
          <w:b/>
          <w:bCs/>
        </w:rPr>
        <w:t>非破坏性</w:t>
      </w:r>
      <w:r w:rsidRPr="0027653D">
        <w:rPr>
          <w:rFonts w:ascii="Times New Roman" w:hAnsi="Times New Roman" w:cs="Times New Roman"/>
          <w:b/>
          <w:bCs/>
        </w:rPr>
        <w:t>‌</w:t>
      </w:r>
      <w:r w:rsidRPr="0027653D">
        <w:rPr>
          <w:rFonts w:ascii="等线" w:eastAsia="等线" w:hAnsi="等线" w:cs="等线" w:hint="eastAsia"/>
          <w:b/>
          <w:bCs/>
        </w:rPr>
        <w:t>：成像后样品可回收，便于后续分析。</w:t>
      </w:r>
      <w:r w:rsidRPr="0027653D">
        <w:rPr>
          <w:rFonts w:ascii="Times New Roman" w:hAnsi="Times New Roman" w:cs="Times New Roman"/>
          <w:b/>
          <w:bCs/>
        </w:rPr>
        <w:t>‌</w:t>
      </w:r>
    </w:p>
    <w:p w14:paraId="659FE6AE" w14:textId="77777777" w:rsidR="0027653D" w:rsidRPr="0027653D" w:rsidRDefault="0027653D" w:rsidP="0027653D">
      <w:pPr>
        <w:rPr>
          <w:b/>
          <w:bCs/>
        </w:rPr>
      </w:pPr>
      <w:r w:rsidRPr="0027653D">
        <w:rPr>
          <w:rFonts w:ascii="Times New Roman" w:hAnsi="Times New Roman" w:cs="Times New Roman"/>
          <w:b/>
          <w:bCs/>
        </w:rPr>
        <w:t>‌</w:t>
      </w:r>
      <w:r w:rsidRPr="0027653D">
        <w:rPr>
          <w:rFonts w:hint="eastAsia"/>
          <w:b/>
          <w:bCs/>
        </w:rPr>
        <w:t>高通量</w:t>
      </w:r>
      <w:r w:rsidRPr="0027653D">
        <w:rPr>
          <w:rFonts w:ascii="Times New Roman" w:hAnsi="Times New Roman" w:cs="Times New Roman"/>
          <w:b/>
          <w:bCs/>
        </w:rPr>
        <w:t>‌</w:t>
      </w:r>
      <w:r w:rsidRPr="0027653D">
        <w:rPr>
          <w:rFonts w:ascii="等线" w:eastAsia="等线" w:hAnsi="等线" w:cs="等线" w:hint="eastAsia"/>
          <w:b/>
          <w:bCs/>
        </w:rPr>
        <w:t>：支持</w:t>
      </w:r>
      <w:proofErr w:type="gramStart"/>
      <w:r w:rsidRPr="0027653D">
        <w:rPr>
          <w:rFonts w:ascii="等线" w:eastAsia="等线" w:hAnsi="等线" w:cs="等线" w:hint="eastAsia"/>
          <w:b/>
          <w:bCs/>
        </w:rPr>
        <w:t>多板同时</w:t>
      </w:r>
      <w:proofErr w:type="gramEnd"/>
      <w:r w:rsidRPr="0027653D">
        <w:rPr>
          <w:rFonts w:ascii="等线" w:eastAsia="等线" w:hAnsi="等线" w:cs="等线" w:hint="eastAsia"/>
          <w:b/>
          <w:bCs/>
        </w:rPr>
        <w:t>成像，适合中药指纹图谱、药物质量控制等场景。</w:t>
      </w:r>
      <w:r w:rsidRPr="0027653D">
        <w:rPr>
          <w:rFonts w:ascii="Times New Roman" w:hAnsi="Times New Roman" w:cs="Times New Roman"/>
          <w:b/>
          <w:bCs/>
        </w:rPr>
        <w:t>‌</w:t>
      </w:r>
    </w:p>
    <w:p w14:paraId="3601769D" w14:textId="77777777" w:rsidR="0027653D" w:rsidRPr="0027653D" w:rsidRDefault="0027653D" w:rsidP="0027653D">
      <w:pPr>
        <w:rPr>
          <w:b/>
          <w:bCs/>
        </w:rPr>
      </w:pPr>
      <w:r w:rsidRPr="0027653D">
        <w:rPr>
          <w:rFonts w:ascii="Times New Roman" w:hAnsi="Times New Roman" w:cs="Times New Roman"/>
          <w:b/>
          <w:bCs/>
        </w:rPr>
        <w:t>‌</w:t>
      </w:r>
      <w:r w:rsidRPr="0027653D">
        <w:rPr>
          <w:rFonts w:hint="eastAsia"/>
          <w:b/>
          <w:bCs/>
        </w:rPr>
        <w:t>标准化</w:t>
      </w:r>
      <w:r w:rsidRPr="0027653D">
        <w:rPr>
          <w:rFonts w:ascii="Times New Roman" w:hAnsi="Times New Roman" w:cs="Times New Roman"/>
          <w:b/>
          <w:bCs/>
        </w:rPr>
        <w:t>‌</w:t>
      </w:r>
      <w:r w:rsidRPr="0027653D">
        <w:rPr>
          <w:rFonts w:ascii="等线" w:eastAsia="等线" w:hAnsi="等线" w:cs="等线" w:hint="eastAsia"/>
          <w:b/>
          <w:bCs/>
        </w:rPr>
        <w:t>：软件自动化控制减少人为误差，符合药典要求。</w:t>
      </w:r>
      <w:r w:rsidRPr="0027653D">
        <w:rPr>
          <w:rFonts w:ascii="Times New Roman" w:hAnsi="Times New Roman" w:cs="Times New Roman"/>
          <w:b/>
          <w:bCs/>
        </w:rPr>
        <w:t>‌</w:t>
      </w:r>
    </w:p>
    <w:p w14:paraId="51E48C66" w14:textId="60090A27" w:rsidR="00D4529D" w:rsidRPr="0027653D" w:rsidRDefault="0027653D" w:rsidP="0027653D">
      <w:pPr>
        <w:rPr>
          <w:rFonts w:hint="eastAsia"/>
        </w:rPr>
      </w:pPr>
      <w:r w:rsidRPr="0027653D">
        <w:rPr>
          <w:rFonts w:hint="eastAsia"/>
          <w:b/>
          <w:bCs/>
        </w:rPr>
        <w:t>该技术广泛应用于药品鉴别、杂质检查、中药质量控制、环境监测和食品分析等领域，是现代实验室不可或缺的分析工具</w:t>
      </w:r>
    </w:p>
    <w:sectPr w:rsidR="00D4529D" w:rsidRPr="0027653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D350CF"/>
    <w:multiLevelType w:val="multilevel"/>
    <w:tmpl w:val="B8089B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C6E078D"/>
    <w:multiLevelType w:val="multilevel"/>
    <w:tmpl w:val="9ECC8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4997288"/>
    <w:multiLevelType w:val="multilevel"/>
    <w:tmpl w:val="2F6237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78891727">
    <w:abstractNumId w:val="0"/>
  </w:num>
  <w:num w:numId="2" w16cid:durableId="1653604480">
    <w:abstractNumId w:val="2"/>
  </w:num>
  <w:num w:numId="3" w16cid:durableId="5337362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29D"/>
    <w:rsid w:val="00193751"/>
    <w:rsid w:val="001B758A"/>
    <w:rsid w:val="0027653D"/>
    <w:rsid w:val="00421561"/>
    <w:rsid w:val="00446A2C"/>
    <w:rsid w:val="00877795"/>
    <w:rsid w:val="00954CB2"/>
    <w:rsid w:val="00A34347"/>
    <w:rsid w:val="00A71C1D"/>
    <w:rsid w:val="00C332F5"/>
    <w:rsid w:val="00D4529D"/>
    <w:rsid w:val="00DD58F7"/>
    <w:rsid w:val="00E17014"/>
    <w:rsid w:val="00EA1F43"/>
    <w:rsid w:val="00F82C24"/>
    <w:rsid w:val="00FB6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259E061"/>
  <w15:chartTrackingRefBased/>
  <w15:docId w15:val="{E49F5FDB-CE7E-4008-B5F2-316D05B5C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D4529D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4529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4529D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4529D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4529D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4529D"/>
    <w:pPr>
      <w:keepNext/>
      <w:keepLines/>
      <w:spacing w:before="40" w:after="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4529D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4529D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4529D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D4529D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D4529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D4529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D4529D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D4529D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D4529D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D4529D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D4529D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D4529D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D4529D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D452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4529D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D4529D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D4529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D4529D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4529D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D4529D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D4529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D4529D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D4529D"/>
    <w:rPr>
      <w:b/>
      <w:bCs/>
      <w:smallCaps/>
      <w:color w:val="2F5496" w:themeColor="accent1" w:themeShade="BF"/>
      <w:spacing w:val="5"/>
    </w:rPr>
  </w:style>
  <w:style w:type="character" w:styleId="ae">
    <w:name w:val="Hyperlink"/>
    <w:basedOn w:val="a0"/>
    <w:uiPriority w:val="99"/>
    <w:unhideWhenUsed/>
    <w:rsid w:val="00193751"/>
    <w:rPr>
      <w:color w:val="0563C1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1937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650</Words>
  <Characters>755</Characters>
  <Application>Microsoft Office Word</Application>
  <DocSecurity>0</DocSecurity>
  <Lines>53</Lines>
  <Paragraphs>82</Paragraphs>
  <ScaleCrop>false</ScaleCrop>
  <Company/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仪器仪表 恒奥德</dc:creator>
  <cp:keywords/>
  <dc:description/>
  <cp:lastModifiedBy>仪器仪表 恒奥德</cp:lastModifiedBy>
  <cp:revision>2</cp:revision>
  <dcterms:created xsi:type="dcterms:W3CDTF">2026-02-26T00:51:00Z</dcterms:created>
  <dcterms:modified xsi:type="dcterms:W3CDTF">2026-02-26T00:51:00Z</dcterms:modified>
</cp:coreProperties>
</file>