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D1F881" w14:textId="66BD3FAB" w:rsidR="0023412B" w:rsidRDefault="0023412B" w:rsidP="0023412B">
      <w:pPr>
        <w:rPr>
          <w:b/>
          <w:bCs/>
        </w:rPr>
      </w:pPr>
      <w:r>
        <w:rPr>
          <w:rFonts w:hint="eastAsia"/>
          <w:b/>
          <w:bCs/>
        </w:rPr>
        <w:t>中瑞</w:t>
      </w:r>
      <w:proofErr w:type="gramStart"/>
      <w:r>
        <w:rPr>
          <w:rFonts w:hint="eastAsia"/>
          <w:b/>
          <w:bCs/>
        </w:rPr>
        <w:t>祥</w:t>
      </w:r>
      <w:proofErr w:type="gramEnd"/>
      <w:r w:rsidRPr="0023412B">
        <w:rPr>
          <w:rFonts w:hint="eastAsia"/>
          <w:b/>
          <w:bCs/>
        </w:rPr>
        <w:t>紫外</w:t>
      </w:r>
      <w:r w:rsidRPr="0023412B">
        <w:rPr>
          <w:rFonts w:hint="eastAsia"/>
          <w:b/>
          <w:bCs/>
        </w:rPr>
        <w:t>UV</w:t>
      </w:r>
      <w:r w:rsidRPr="0023412B">
        <w:rPr>
          <w:rFonts w:hint="eastAsia"/>
          <w:b/>
          <w:bCs/>
        </w:rPr>
        <w:t>臭氧清洗机操作使用注意事项清洗波段 185nm和254nm</w:t>
      </w:r>
    </w:p>
    <w:p w14:paraId="35E7BCB2" w14:textId="774CC49F" w:rsidR="0023412B" w:rsidRPr="0023412B" w:rsidRDefault="0023412B" w:rsidP="0023412B">
      <w:pPr>
        <w:rPr>
          <w:rFonts w:hint="eastAsia"/>
          <w:b/>
          <w:bCs/>
        </w:rPr>
      </w:pPr>
      <w:r>
        <w:rPr>
          <w:rFonts w:hint="eastAsia"/>
          <w:noProof/>
        </w:rPr>
        <w:drawing>
          <wp:inline distT="0" distB="0" distL="0" distR="0" wp14:anchorId="272B20F3" wp14:editId="095E6C16">
            <wp:extent cx="1835150" cy="1835150"/>
            <wp:effectExtent l="0" t="0" r="0" b="0"/>
            <wp:docPr id="206969945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0" cy="183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885159" w14:textId="0E12BC64" w:rsidR="0023412B" w:rsidRDefault="0023412B" w:rsidP="0023412B">
      <w:pPr>
        <w:rPr>
          <w:rFonts w:hint="eastAsia"/>
        </w:rPr>
      </w:pPr>
      <w:r>
        <w:rPr>
          <w:rFonts w:hint="eastAsia"/>
        </w:rPr>
        <w:t>紫外臭氧清洗机通过紫外光与臭氧协同作用去除表面污染物，广泛应用于半导体、精密电路板等领域。其核心操作流程如下：</w:t>
      </w:r>
    </w:p>
    <w:p w14:paraId="380178DD" w14:textId="7BA68FF2" w:rsidR="0023412B" w:rsidRPr="0023412B" w:rsidRDefault="0023412B" w:rsidP="0023412B">
      <w:pPr>
        <w:rPr>
          <w:rFonts w:hint="eastAsia"/>
          <w:b/>
          <w:bCs/>
        </w:rPr>
      </w:pPr>
      <w:r>
        <w:rPr>
          <w:rFonts w:hint="eastAsia"/>
          <w:b/>
          <w:bCs/>
        </w:rPr>
        <w:t>中瑞</w:t>
      </w:r>
      <w:proofErr w:type="gramStart"/>
      <w:r>
        <w:rPr>
          <w:rFonts w:hint="eastAsia"/>
          <w:b/>
          <w:bCs/>
        </w:rPr>
        <w:t>祥</w:t>
      </w:r>
      <w:proofErr w:type="gramEnd"/>
      <w:r w:rsidRPr="0023412B">
        <w:rPr>
          <w:rFonts w:hint="eastAsia"/>
          <w:b/>
          <w:bCs/>
        </w:rPr>
        <w:t>操作流程</w:t>
      </w:r>
    </w:p>
    <w:p w14:paraId="2B8695AC" w14:textId="77777777" w:rsidR="0023412B" w:rsidRDefault="0023412B" w:rsidP="0023412B">
      <w:r>
        <w:rPr>
          <w:rFonts w:ascii="Times New Roman" w:hAnsi="Times New Roman" w:cs="Times New Roman"/>
        </w:rPr>
        <w:t>‌</w:t>
      </w:r>
      <w:r>
        <w:rPr>
          <w:rFonts w:hint="eastAsia"/>
        </w:rPr>
        <w:t>设备检查</w:t>
      </w:r>
      <w:r>
        <w:rPr>
          <w:rFonts w:ascii="Times New Roman" w:hAnsi="Times New Roman" w:cs="Times New Roman"/>
        </w:rPr>
        <w:t>‌</w:t>
      </w:r>
    </w:p>
    <w:p w14:paraId="4BAB1A21" w14:textId="74BCE7BA" w:rsidR="0023412B" w:rsidRDefault="0023412B" w:rsidP="0023412B">
      <w:pPr>
        <w:rPr>
          <w:rFonts w:hint="eastAsia"/>
        </w:rPr>
      </w:pPr>
      <w:r>
        <w:rPr>
          <w:rFonts w:hint="eastAsia"/>
        </w:rPr>
        <w:t>开机前检查设备外观是否完好，确认紫外灯、臭氧发生器等部件正常，电源线无破损。</w:t>
      </w:r>
      <w:r>
        <w:t xml:space="preserve"> </w:t>
      </w:r>
      <w:r>
        <w:rPr>
          <w:rFonts w:ascii="Times New Roman" w:hAnsi="Times New Roman" w:cs="Times New Roman"/>
        </w:rPr>
        <w:t>‌</w:t>
      </w:r>
    </w:p>
    <w:p w14:paraId="7E1639B4" w14:textId="77777777" w:rsidR="0023412B" w:rsidRDefault="0023412B" w:rsidP="0023412B">
      <w:r>
        <w:rPr>
          <w:rFonts w:ascii="Times New Roman" w:hAnsi="Times New Roman" w:cs="Times New Roman"/>
        </w:rPr>
        <w:t>‌</w:t>
      </w:r>
      <w:r>
        <w:rPr>
          <w:rFonts w:hint="eastAsia"/>
        </w:rPr>
        <w:t>放置物品</w:t>
      </w:r>
      <w:r>
        <w:rPr>
          <w:rFonts w:ascii="Times New Roman" w:hAnsi="Times New Roman" w:cs="Times New Roman"/>
        </w:rPr>
        <w:t>‌</w:t>
      </w:r>
    </w:p>
    <w:p w14:paraId="35B0A6CD" w14:textId="77777777" w:rsidR="0023412B" w:rsidRDefault="0023412B" w:rsidP="0023412B">
      <w:r>
        <w:rPr>
          <w:rFonts w:hint="eastAsia"/>
        </w:rPr>
        <w:t>将待清洗物品放置于清洗槽或托盘上，确保物品之间不遮挡，间距均匀。</w:t>
      </w:r>
      <w:r>
        <w:t xml:space="preserve"> </w:t>
      </w:r>
      <w:r>
        <w:rPr>
          <w:rFonts w:ascii="Times New Roman" w:hAnsi="Times New Roman" w:cs="Times New Roman"/>
        </w:rPr>
        <w:t>‌</w:t>
      </w:r>
    </w:p>
    <w:p w14:paraId="09953960" w14:textId="0C4601BA" w:rsidR="0023412B" w:rsidRDefault="0023412B" w:rsidP="0023412B">
      <w:pPr>
        <w:rPr>
          <w:rFonts w:hint="eastAsia"/>
        </w:rPr>
      </w:pPr>
    </w:p>
    <w:p w14:paraId="328AE0D3" w14:textId="117E96E4" w:rsidR="0023412B" w:rsidRDefault="0023412B" w:rsidP="0023412B">
      <w:pPr>
        <w:rPr>
          <w:rFonts w:hint="eastAsia"/>
        </w:rPr>
      </w:pPr>
      <w:r>
        <w:rPr>
          <w:rFonts w:ascii="Times New Roman" w:hAnsi="Times New Roman" w:cs="Times New Roman"/>
        </w:rPr>
        <w:t>‌</w:t>
      </w:r>
      <w:r>
        <w:rPr>
          <w:rFonts w:hint="eastAsia"/>
        </w:rPr>
        <w:t>参数设置</w:t>
      </w:r>
      <w:r>
        <w:rPr>
          <w:rFonts w:ascii="Times New Roman" w:hAnsi="Times New Roman" w:cs="Times New Roman"/>
        </w:rPr>
        <w:t>‌</w:t>
      </w:r>
    </w:p>
    <w:p w14:paraId="14DFC7EF" w14:textId="77777777" w:rsidR="0023412B" w:rsidRDefault="0023412B" w:rsidP="0023412B">
      <w:r>
        <w:rPr>
          <w:rFonts w:ascii="Times New Roman" w:hAnsi="Times New Roman" w:cs="Times New Roman"/>
        </w:rPr>
        <w:t>‌</w:t>
      </w:r>
      <w:r>
        <w:rPr>
          <w:rFonts w:hint="eastAsia"/>
        </w:rPr>
        <w:t>时间</w:t>
      </w:r>
      <w:r>
        <w:rPr>
          <w:rFonts w:ascii="Times New Roman" w:hAnsi="Times New Roman" w:cs="Times New Roman"/>
        </w:rPr>
        <w:t>‌</w:t>
      </w:r>
      <w:r>
        <w:rPr>
          <w:rFonts w:ascii="等线" w:eastAsia="等线" w:hAnsi="等线" w:cs="等线" w:hint="eastAsia"/>
        </w:rPr>
        <w:t>：根据污染程度设置清洗时长，通常</w:t>
      </w:r>
      <w:r>
        <w:t>10-60分钟不等；</w:t>
      </w:r>
    </w:p>
    <w:p w14:paraId="6805E806" w14:textId="77777777" w:rsidR="0023412B" w:rsidRDefault="0023412B" w:rsidP="0023412B">
      <w:r>
        <w:rPr>
          <w:rFonts w:ascii="Times New Roman" w:hAnsi="Times New Roman" w:cs="Times New Roman"/>
        </w:rPr>
        <w:t>‌</w:t>
      </w:r>
      <w:r>
        <w:rPr>
          <w:rFonts w:hint="eastAsia"/>
        </w:rPr>
        <w:t>臭氧浓度</w:t>
      </w:r>
      <w:r>
        <w:rPr>
          <w:rFonts w:ascii="Times New Roman" w:hAnsi="Times New Roman" w:cs="Times New Roman"/>
        </w:rPr>
        <w:t>‌</w:t>
      </w:r>
      <w:r>
        <w:rPr>
          <w:rFonts w:ascii="等线" w:eastAsia="等线" w:hAnsi="等线" w:cs="等线" w:hint="eastAsia"/>
        </w:rPr>
        <w:t>：一般污染用低浓度，顽固污渍可调高；</w:t>
      </w:r>
    </w:p>
    <w:p w14:paraId="36F02755" w14:textId="1C0546EC" w:rsidR="0023412B" w:rsidRDefault="0023412B" w:rsidP="0023412B">
      <w:r>
        <w:rPr>
          <w:rFonts w:ascii="Times New Roman" w:hAnsi="Times New Roman" w:cs="Times New Roman"/>
        </w:rPr>
        <w:t>‌</w:t>
      </w:r>
      <w:r>
        <w:rPr>
          <w:rFonts w:hint="eastAsia"/>
        </w:rPr>
        <w:t>紫外光强度</w:t>
      </w:r>
      <w:r>
        <w:rPr>
          <w:rFonts w:ascii="Times New Roman" w:hAnsi="Times New Roman" w:cs="Times New Roman"/>
        </w:rPr>
        <w:t>‌</w:t>
      </w:r>
      <w:r>
        <w:rPr>
          <w:rFonts w:ascii="等线" w:eastAsia="等线" w:hAnsi="等线" w:cs="等线" w:hint="eastAsia"/>
        </w:rPr>
        <w:t>：敏感</w:t>
      </w:r>
      <w:proofErr w:type="gramStart"/>
      <w:r>
        <w:rPr>
          <w:rFonts w:ascii="等线" w:eastAsia="等线" w:hAnsi="等线" w:cs="等线" w:hint="eastAsia"/>
        </w:rPr>
        <w:t>材质需</w:t>
      </w:r>
      <w:proofErr w:type="gramEnd"/>
      <w:r>
        <w:rPr>
          <w:rFonts w:ascii="等线" w:eastAsia="等线" w:hAnsi="等线" w:cs="等线" w:hint="eastAsia"/>
        </w:rPr>
        <w:t>降低强度避免损伤。</w:t>
      </w:r>
      <w:r>
        <w:t xml:space="preserve"> </w:t>
      </w:r>
      <w:r>
        <w:rPr>
          <w:rFonts w:ascii="Times New Roman" w:hAnsi="Times New Roman" w:cs="Times New Roman"/>
        </w:rPr>
        <w:t>‌‌</w:t>
      </w:r>
      <w:r>
        <w:rPr>
          <w:rFonts w:hint="eastAsia"/>
        </w:rPr>
        <w:t>启动运行</w:t>
      </w:r>
      <w:r>
        <w:rPr>
          <w:rFonts w:ascii="Times New Roman" w:hAnsi="Times New Roman" w:cs="Times New Roman"/>
        </w:rPr>
        <w:t>‌</w:t>
      </w:r>
    </w:p>
    <w:p w14:paraId="0D205523" w14:textId="7BF5B3F2" w:rsidR="0023412B" w:rsidRDefault="0023412B" w:rsidP="0023412B">
      <w:pPr>
        <w:rPr>
          <w:rFonts w:hint="eastAsia"/>
        </w:rPr>
      </w:pPr>
      <w:r>
        <w:rPr>
          <w:rFonts w:hint="eastAsia"/>
        </w:rPr>
        <w:t>确认参数无误后启动设备，紫外灯发光并产生臭氧，开始分解污染物。</w:t>
      </w:r>
      <w:r>
        <w:t xml:space="preserve"> </w:t>
      </w:r>
      <w:r>
        <w:rPr>
          <w:rFonts w:ascii="Times New Roman" w:hAnsi="Times New Roman" w:cs="Times New Roman"/>
        </w:rPr>
        <w:t>‌</w:t>
      </w:r>
    </w:p>
    <w:p w14:paraId="2C6EDA3C" w14:textId="77777777" w:rsidR="0023412B" w:rsidRDefault="0023412B" w:rsidP="0023412B">
      <w:r>
        <w:rPr>
          <w:rFonts w:ascii="Times New Roman" w:hAnsi="Times New Roman" w:cs="Times New Roman"/>
        </w:rPr>
        <w:t>‌</w:t>
      </w:r>
      <w:r>
        <w:rPr>
          <w:rFonts w:hint="eastAsia"/>
        </w:rPr>
        <w:t>结束处理</w:t>
      </w:r>
      <w:r>
        <w:rPr>
          <w:rFonts w:ascii="Times New Roman" w:hAnsi="Times New Roman" w:cs="Times New Roman"/>
        </w:rPr>
        <w:t>‌</w:t>
      </w:r>
    </w:p>
    <w:p w14:paraId="03768564" w14:textId="370E7802" w:rsidR="0023412B" w:rsidRDefault="0023412B" w:rsidP="0023412B">
      <w:pPr>
        <w:rPr>
          <w:rFonts w:hint="eastAsia"/>
        </w:rPr>
      </w:pPr>
      <w:r>
        <w:rPr>
          <w:rFonts w:hint="eastAsia"/>
        </w:rPr>
        <w:t>清洗完成后等待</w:t>
      </w:r>
      <w:r>
        <w:t xml:space="preserve">5-10分钟让臭氧分解，再取出物品并用洁净水冲洗（如有必要）。 </w:t>
      </w:r>
      <w:r>
        <w:rPr>
          <w:rFonts w:ascii="Times New Roman" w:hAnsi="Times New Roman" w:cs="Times New Roman"/>
        </w:rPr>
        <w:t>‌</w:t>
      </w:r>
    </w:p>
    <w:p w14:paraId="74E80692" w14:textId="77777777" w:rsidR="0023412B" w:rsidRPr="0023412B" w:rsidRDefault="0023412B" w:rsidP="0023412B">
      <w:pPr>
        <w:rPr>
          <w:rFonts w:hint="eastAsia"/>
          <w:b/>
          <w:bCs/>
        </w:rPr>
      </w:pPr>
      <w:r w:rsidRPr="0023412B">
        <w:rPr>
          <w:rFonts w:hint="eastAsia"/>
          <w:b/>
          <w:bCs/>
        </w:rPr>
        <w:t>注意事项</w:t>
      </w:r>
    </w:p>
    <w:p w14:paraId="33751E46" w14:textId="36CF61EF" w:rsidR="0023412B" w:rsidRDefault="0023412B" w:rsidP="0023412B">
      <w:pPr>
        <w:rPr>
          <w:rFonts w:hint="eastAsia"/>
        </w:rPr>
      </w:pPr>
      <w:r>
        <w:rPr>
          <w:rFonts w:hint="eastAsia"/>
        </w:rPr>
        <w:t>操作时佩戴防护眼镜和手套；</w:t>
      </w:r>
      <w:r>
        <w:t xml:space="preserve"> </w:t>
      </w:r>
      <w:r>
        <w:rPr>
          <w:rFonts w:ascii="Times New Roman" w:hAnsi="Times New Roman" w:cs="Times New Roman"/>
        </w:rPr>
        <w:t>‌</w:t>
      </w:r>
    </w:p>
    <w:p w14:paraId="27770A2F" w14:textId="376EF735" w:rsidR="0023412B" w:rsidRDefault="0023412B" w:rsidP="0023412B">
      <w:pPr>
        <w:rPr>
          <w:rFonts w:hint="eastAsia"/>
        </w:rPr>
      </w:pPr>
      <w:r>
        <w:rPr>
          <w:rFonts w:hint="eastAsia"/>
        </w:rPr>
        <w:t>避免在密闭或高温环境中使用；</w:t>
      </w:r>
      <w:r>
        <w:t xml:space="preserve"> </w:t>
      </w:r>
      <w:r>
        <w:rPr>
          <w:rFonts w:ascii="Times New Roman" w:hAnsi="Times New Roman" w:cs="Times New Roman"/>
        </w:rPr>
        <w:t>‌</w:t>
      </w:r>
    </w:p>
    <w:p w14:paraId="754A204C" w14:textId="1CCE6BB7" w:rsidR="0023412B" w:rsidRPr="0023412B" w:rsidRDefault="0023412B" w:rsidP="0023412B">
      <w:pPr>
        <w:rPr>
          <w:rFonts w:hint="eastAsia"/>
        </w:rPr>
      </w:pPr>
      <w:r>
        <w:rPr>
          <w:rFonts w:hint="eastAsia"/>
        </w:rPr>
        <w:t>定期清洁设备表面及部件，每6个月更换紫外灯和过滤网</w:t>
      </w:r>
    </w:p>
    <w:sectPr w:rsidR="0023412B" w:rsidRPr="0023412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832E39"/>
    <w:multiLevelType w:val="multilevel"/>
    <w:tmpl w:val="161EB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1A1237"/>
    <w:multiLevelType w:val="multilevel"/>
    <w:tmpl w:val="EEE801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1FC1DF6"/>
    <w:multiLevelType w:val="multilevel"/>
    <w:tmpl w:val="20C6C3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1814231">
    <w:abstractNumId w:val="1"/>
  </w:num>
  <w:num w:numId="2" w16cid:durableId="499807237">
    <w:abstractNumId w:val="0"/>
  </w:num>
  <w:num w:numId="3" w16cid:durableId="12685453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07E"/>
    <w:rsid w:val="0023412B"/>
    <w:rsid w:val="002435E5"/>
    <w:rsid w:val="00B17ABD"/>
    <w:rsid w:val="00C44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C1C23B2"/>
  <w15:chartTrackingRefBased/>
  <w15:docId w15:val="{6F9FCEE1-6A07-403A-B311-A31C0EBB9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C4407E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440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4407E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4407E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4407E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4407E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4407E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4407E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4407E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C4407E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C4407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C4407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C4407E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C4407E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C4407E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C4407E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C4407E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C4407E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C4407E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C440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4407E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C4407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440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C4407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4407E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C4407E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C4407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C4407E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C4407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64</Words>
  <Characters>370</Characters>
  <Application>Microsoft Office Word</Application>
  <DocSecurity>0</DocSecurity>
  <Lines>3</Lines>
  <Paragraphs>1</Paragraphs>
  <ScaleCrop>false</ScaleCrop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仪器仪表 恒奥德</dc:creator>
  <cp:keywords/>
  <dc:description/>
  <cp:lastModifiedBy>仪器仪表 恒奥德</cp:lastModifiedBy>
  <cp:revision>2</cp:revision>
  <dcterms:created xsi:type="dcterms:W3CDTF">2025-10-15T00:23:00Z</dcterms:created>
  <dcterms:modified xsi:type="dcterms:W3CDTF">2025-10-15T00:23:00Z</dcterms:modified>
</cp:coreProperties>
</file>