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06B7B" w14:textId="5040C8CE" w:rsidR="00DD5490" w:rsidRPr="00DD5490" w:rsidRDefault="00DD5490" w:rsidP="00DD5490">
      <w:pPr>
        <w:rPr>
          <w:rFonts w:hint="eastAsia"/>
          <w:b/>
          <w:bCs/>
        </w:rPr>
      </w:pPr>
      <w:r w:rsidRPr="00DD5490">
        <w:rPr>
          <w:rFonts w:hint="eastAsia"/>
          <w:b/>
          <w:bCs/>
        </w:rPr>
        <w:t>中瑞</w:t>
      </w:r>
      <w:proofErr w:type="gramStart"/>
      <w:r w:rsidRPr="00DD5490">
        <w:rPr>
          <w:rFonts w:hint="eastAsia"/>
          <w:b/>
          <w:bCs/>
        </w:rPr>
        <w:t>祥</w:t>
      </w:r>
      <w:proofErr w:type="gramEnd"/>
      <w:r w:rsidRPr="00DD5490">
        <w:rPr>
          <w:rFonts w:hint="eastAsia"/>
          <w:b/>
          <w:bCs/>
        </w:rPr>
        <w:t>程控混凝试验搅拌仪</w:t>
      </w:r>
      <w:proofErr w:type="gramStart"/>
      <w:r w:rsidRPr="00DD5490">
        <w:rPr>
          <w:rFonts w:hint="eastAsia"/>
          <w:b/>
          <w:bCs/>
        </w:rPr>
        <w:t>操作步骤操作步骤</w:t>
      </w:r>
      <w:proofErr w:type="gramEnd"/>
    </w:p>
    <w:p w14:paraId="21AAA43B" w14:textId="7B383874" w:rsidR="00DD5490" w:rsidRPr="00DD5490" w:rsidRDefault="00DD5490" w:rsidP="00DD5490">
      <w:pPr>
        <w:rPr>
          <w:rFonts w:hint="eastAsia"/>
          <w:b/>
          <w:bCs/>
        </w:rPr>
      </w:pPr>
    </w:p>
    <w:p w14:paraId="156DE55E" w14:textId="2A6B3EAE" w:rsidR="00DD5490" w:rsidRPr="00DD5490" w:rsidRDefault="00DD5490" w:rsidP="00DD5490"/>
    <w:p w14:paraId="5740F247" w14:textId="37DF87EA" w:rsidR="00DD5490" w:rsidRDefault="00DD5490" w:rsidP="00DD5490">
      <w:pPr>
        <w:rPr>
          <w:rFonts w:hint="eastAsia"/>
        </w:rPr>
      </w:pPr>
      <w:r>
        <w:rPr>
          <w:rFonts w:hint="eastAsia"/>
        </w:rPr>
        <w:t>通过预设程序自动控制搅拌过程，其核心原理是利用传感器实时监测并调整转速、时间和温度参数，确保实验条件精准复现。以下是具体原理及操作要点：</w:t>
      </w:r>
    </w:p>
    <w:p w14:paraId="719B7005" w14:textId="77777777" w:rsidR="00DD5490" w:rsidRDefault="00DD5490" w:rsidP="00DD5490">
      <w:pPr>
        <w:rPr>
          <w:rFonts w:hint="eastAsia"/>
        </w:rPr>
      </w:pPr>
    </w:p>
    <w:p w14:paraId="73257509" w14:textId="77777777" w:rsidR="00DD5490" w:rsidRPr="00DD5490" w:rsidRDefault="00DD5490" w:rsidP="00DD5490">
      <w:pPr>
        <w:rPr>
          <w:rFonts w:hint="eastAsia"/>
          <w:b/>
          <w:bCs/>
        </w:rPr>
      </w:pPr>
      <w:r w:rsidRPr="00DD5490">
        <w:rPr>
          <w:rFonts w:hint="eastAsia"/>
          <w:b/>
          <w:bCs/>
        </w:rPr>
        <w:t>核心工作原理</w:t>
      </w:r>
    </w:p>
    <w:p w14:paraId="7F07D8F8" w14:textId="77777777" w:rsidR="00DD5490" w:rsidRDefault="00DD5490" w:rsidP="00DD5490">
      <w:r>
        <w:rPr>
          <w:rFonts w:hint="eastAsia"/>
        </w:rPr>
        <w:t>采用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程序化控制技术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，通过预设转速梯度曲线（如低速混合、中速絮凝、慢速沉降）自动调节搅拌轴转速，同时集成温度传感器实时监控反应体系温度，误差控制在±</w:t>
      </w:r>
      <w:r>
        <w:t xml:space="preserve">0.5℃内。设备通过软件预设程序（如G值/GT值标准），实现自动化搅拌和参数记录，减少人工干预误差。 </w:t>
      </w:r>
      <w:r>
        <w:rPr>
          <w:rFonts w:ascii="Times New Roman" w:hAnsi="Times New Roman" w:cs="Times New Roman"/>
        </w:rPr>
        <w:t>‌</w:t>
      </w:r>
    </w:p>
    <w:p w14:paraId="5E110DBE" w14:textId="77777777" w:rsidR="00DD5490" w:rsidRDefault="00DD5490" w:rsidP="00DD5490">
      <w:pPr>
        <w:rPr>
          <w:rFonts w:hint="eastAsia"/>
        </w:rPr>
      </w:pPr>
    </w:p>
    <w:p w14:paraId="4F492111" w14:textId="77777777" w:rsidR="00DD5490" w:rsidRPr="00DD5490" w:rsidRDefault="00DD5490" w:rsidP="00DD5490">
      <w:pPr>
        <w:rPr>
          <w:rFonts w:hint="eastAsia"/>
          <w:b/>
          <w:bCs/>
        </w:rPr>
      </w:pPr>
      <w:r w:rsidRPr="00DD5490">
        <w:rPr>
          <w:rFonts w:hint="eastAsia"/>
          <w:b/>
          <w:bCs/>
        </w:rPr>
        <w:t>操作步骤</w:t>
      </w:r>
    </w:p>
    <w:p w14:paraId="16AB1574" w14:textId="5E6A8790" w:rsidR="00DD5490" w:rsidRDefault="00DD5490" w:rsidP="00DD5490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参数预设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：通过触摸</w:t>
      </w:r>
      <w:proofErr w:type="gramStart"/>
      <w:r>
        <w:rPr>
          <w:rFonts w:ascii="等线" w:eastAsia="等线" w:hAnsi="等线" w:cs="等线" w:hint="eastAsia"/>
        </w:rPr>
        <w:t>屏设置</w:t>
      </w:r>
      <w:proofErr w:type="gramEnd"/>
      <w:r>
        <w:rPr>
          <w:rFonts w:ascii="等线" w:eastAsia="等线" w:hAnsi="等线" w:cs="等线" w:hint="eastAsia"/>
        </w:rPr>
        <w:t>转速梯度（常规建议：快速混合</w:t>
      </w:r>
      <w:r>
        <w:t xml:space="preserve">200-300rpm/30秒 → 絮凝40-60rpm/15分钟 → 沉淀0rpm/20分钟）及温度阈值； </w:t>
      </w:r>
      <w:r>
        <w:rPr>
          <w:rFonts w:ascii="Times New Roman" w:hAnsi="Times New Roman" w:cs="Times New Roman"/>
        </w:rPr>
        <w:t>‌</w:t>
      </w:r>
    </w:p>
    <w:p w14:paraId="34AAFE8D" w14:textId="7D964ED3" w:rsidR="00DD5490" w:rsidRDefault="00DD5490" w:rsidP="00DD5490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自动配比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：支持电子秤或蠕动泵精准投加混凝剂（精度</w:t>
      </w:r>
      <w:r>
        <w:t>0.1g），例如设定每1000mL</w:t>
      </w:r>
      <w:proofErr w:type="gramStart"/>
      <w:r>
        <w:t>水投加</w:t>
      </w:r>
      <w:proofErr w:type="gramEnd"/>
      <w:r>
        <w:t>5g聚合氯化铝，设备自动完成称量、</w:t>
      </w:r>
      <w:proofErr w:type="gramStart"/>
      <w:r>
        <w:t>溶解及投加</w:t>
      </w:r>
      <w:proofErr w:type="gramEnd"/>
      <w:r>
        <w:t xml:space="preserve">； </w:t>
      </w:r>
      <w:r>
        <w:rPr>
          <w:rFonts w:ascii="Times New Roman" w:hAnsi="Times New Roman" w:cs="Times New Roman"/>
        </w:rPr>
        <w:t>‌</w:t>
      </w:r>
    </w:p>
    <w:p w14:paraId="195A2C8B" w14:textId="03701305" w:rsidR="00DD5490" w:rsidRDefault="00DD5490" w:rsidP="00DD5490">
      <w:pPr>
        <w:rPr>
          <w:rFonts w:hint="eastAsia"/>
        </w:rPr>
      </w:pPr>
      <w:r>
        <w:rPr>
          <w:rFonts w:ascii="Times New Roman" w:hAnsi="Times New Roman" w:cs="Times New Roman"/>
        </w:rPr>
        <w:t>‌</w:t>
      </w:r>
      <w:r>
        <w:rPr>
          <w:rFonts w:hint="eastAsia"/>
        </w:rPr>
        <w:t>动态监测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：实时显示转速、温度数据，若</w:t>
      </w:r>
      <w:r>
        <w:t xml:space="preserve">G值异常需暂停调整桨叶位置或检查溶液温度一致性。 </w:t>
      </w:r>
      <w:r>
        <w:rPr>
          <w:rFonts w:ascii="Times New Roman" w:hAnsi="Times New Roman" w:cs="Times New Roman"/>
        </w:rPr>
        <w:t>‌</w:t>
      </w:r>
    </w:p>
    <w:p w14:paraId="336B82C6" w14:textId="77777777" w:rsidR="00DD5490" w:rsidRDefault="00DD5490" w:rsidP="00DD5490">
      <w:pPr>
        <w:rPr>
          <w:rFonts w:hint="eastAsia"/>
        </w:rPr>
      </w:pPr>
      <w:r>
        <w:rPr>
          <w:rFonts w:hint="eastAsia"/>
        </w:rPr>
        <w:t>技术优势</w:t>
      </w:r>
    </w:p>
    <w:p w14:paraId="050E6222" w14:textId="3C250BE9" w:rsidR="00DD5490" w:rsidRDefault="00DD5490" w:rsidP="00DD5490">
      <w:pPr>
        <w:rPr>
          <w:rFonts w:hint="eastAsia"/>
        </w:rPr>
      </w:pPr>
      <w:r>
        <w:rPr>
          <w:rFonts w:hint="eastAsia"/>
        </w:rPr>
        <w:t>相比传统设备，程控搅拌仪通过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数据化控制</w:t>
      </w:r>
      <w:r>
        <w:rPr>
          <w:rFonts w:ascii="Times New Roman" w:hAnsi="Times New Roman" w:cs="Times New Roman"/>
        </w:rPr>
        <w:t>‌</w:t>
      </w:r>
      <w:r>
        <w:rPr>
          <w:rFonts w:ascii="等线" w:eastAsia="等线" w:hAnsi="等线" w:cs="等线" w:hint="eastAsia"/>
        </w:rPr>
        <w:t>实现：</w:t>
      </w:r>
    </w:p>
    <w:p w14:paraId="13D75439" w14:textId="77777777" w:rsidR="00DD5490" w:rsidRDefault="00DD5490" w:rsidP="00DD5490">
      <w:pPr>
        <w:rPr>
          <w:rFonts w:hint="eastAsia"/>
        </w:rPr>
      </w:pPr>
      <w:r>
        <w:rPr>
          <w:rFonts w:hint="eastAsia"/>
        </w:rPr>
        <w:t>自动切换转速模式（低速混合避免局部浓度不均，高速絮凝促进颗粒聚集）；</w:t>
      </w:r>
    </w:p>
    <w:p w14:paraId="46C6C614" w14:textId="77777777" w:rsidR="00DD5490" w:rsidRDefault="00DD5490" w:rsidP="00DD5490">
      <w:pPr>
        <w:rPr>
          <w:rFonts w:hint="eastAsia"/>
        </w:rPr>
      </w:pPr>
      <w:r>
        <w:rPr>
          <w:rFonts w:hint="eastAsia"/>
        </w:rPr>
        <w:t>精准计时与温度调控（±0.5℃误差），避免因温度波动导致实验结果偏差；</w:t>
      </w:r>
    </w:p>
    <w:p w14:paraId="6112154D" w14:textId="52A9D005" w:rsidR="0073123F" w:rsidRPr="00DD5490" w:rsidRDefault="00DD5490" w:rsidP="00DD5490">
      <w:r>
        <w:rPr>
          <w:rFonts w:hint="eastAsia"/>
        </w:rPr>
        <w:t>程序化记录实验参数（含转速曲线、时间节点），便于复现和问题排查</w:t>
      </w:r>
    </w:p>
    <w:sectPr w:rsidR="0073123F" w:rsidRPr="00DD549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D30B0"/>
    <w:multiLevelType w:val="multilevel"/>
    <w:tmpl w:val="22520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80F40"/>
    <w:multiLevelType w:val="multilevel"/>
    <w:tmpl w:val="8CAC3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8792928">
    <w:abstractNumId w:val="1"/>
  </w:num>
  <w:num w:numId="2" w16cid:durableId="1271669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23F"/>
    <w:rsid w:val="00642F53"/>
    <w:rsid w:val="0073123F"/>
    <w:rsid w:val="008113C1"/>
    <w:rsid w:val="008E1E4D"/>
    <w:rsid w:val="00C85238"/>
    <w:rsid w:val="00DD5490"/>
    <w:rsid w:val="00F47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1E93BD"/>
  <w15:chartTrackingRefBased/>
  <w15:docId w15:val="{021A36A9-F665-4E5F-9C18-774B3A03D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73123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12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12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123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123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123F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123F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123F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123F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3123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312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312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3123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3123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3123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3123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3123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3123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3123F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312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123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3123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312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3123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3123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3123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312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3123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3123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0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276</Words>
  <Characters>294</Characters>
  <Application>Microsoft Office Word</Application>
  <DocSecurity>0</DocSecurity>
  <Lines>14</Lines>
  <Paragraphs>12</Paragraphs>
  <ScaleCrop>false</ScaleCrop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仪器仪表 恒奥德</dc:creator>
  <cp:keywords/>
  <dc:description/>
  <cp:lastModifiedBy>仪器仪表 恒奥德</cp:lastModifiedBy>
  <cp:revision>2</cp:revision>
  <dcterms:created xsi:type="dcterms:W3CDTF">2025-07-31T00:19:00Z</dcterms:created>
  <dcterms:modified xsi:type="dcterms:W3CDTF">2025-07-31T00:19:00Z</dcterms:modified>
</cp:coreProperties>
</file>